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2"/>
        <w:spacing w:after="0" w:line="5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2026红色法治文化课程申报表</w:t>
      </w:r>
    </w:p>
    <w:p>
      <w:pPr>
        <w:pStyle w:val="2"/>
        <w:spacing w:after="0" w:line="500" w:lineRule="exact"/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楷体" w:hAnsi="楷体" w:eastAsia="楷体" w:cs="微软雅黑"/>
          <w:sz w:val="28"/>
          <w:szCs w:val="28"/>
        </w:rPr>
        <w:t xml:space="preserve">                              </w:t>
      </w:r>
      <w:r>
        <w:rPr>
          <w:rFonts w:hint="eastAsia" w:ascii="楷体" w:hAnsi="楷体" w:eastAsia="楷体"/>
          <w:color w:val="000000"/>
          <w:sz w:val="28"/>
          <w:szCs w:val="28"/>
        </w:rPr>
        <w:t xml:space="preserve"> </w:t>
      </w:r>
    </w:p>
    <w:tbl>
      <w:tblPr>
        <w:tblStyle w:val="3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83"/>
        <w:gridCol w:w="1276"/>
        <w:gridCol w:w="992"/>
        <w:gridCol w:w="1748"/>
        <w:gridCol w:w="946"/>
        <w:gridCol w:w="24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课程名称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  <w:t>申报学校</w:t>
            </w:r>
          </w:p>
        </w:tc>
        <w:tc>
          <w:tcPr>
            <w:tcW w:w="73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指导老师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带队老师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401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手机</w:t>
            </w:r>
          </w:p>
          <w:p>
            <w:pPr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9067" w:type="dxa"/>
            <w:gridSpan w:val="7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学生成员基本情况（不超过4人）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年级</w:t>
            </w:r>
          </w:p>
        </w:tc>
        <w:tc>
          <w:tcPr>
            <w:tcW w:w="27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  <w:t>联系方式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宋体"/>
                <w:color w:val="00000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szCs w:val="21"/>
              </w:rPr>
              <w:t>（手机、微信）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  <w:jc w:val="center"/>
        </w:trPr>
        <w:tc>
          <w:tcPr>
            <w:tcW w:w="1413" w:type="dxa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274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3355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3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</w:rPr>
              <w:t>课程简介</w:t>
            </w:r>
          </w:p>
        </w:tc>
        <w:tc>
          <w:tcPr>
            <w:tcW w:w="7371" w:type="dxa"/>
            <w:gridSpan w:val="5"/>
          </w:tcPr>
          <w:p>
            <w:pPr>
              <w:snapToGrid w:val="0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课程主要内容：课程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选题所研究的具体问题、研究视角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，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理论意义和实践价值等（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300字左右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  <w:sz w:val="28"/>
                <w:szCs w:val="28"/>
              </w:rPr>
              <w:t>调研提纲</w:t>
            </w:r>
          </w:p>
        </w:tc>
        <w:tc>
          <w:tcPr>
            <w:tcW w:w="7371" w:type="dxa"/>
            <w:gridSpan w:val="5"/>
          </w:tcPr>
          <w:p>
            <w:pPr>
              <w:snapToGrid w:val="0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调研主题、对象、目标、方案等内容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（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300字左右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7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课程设计</w:t>
            </w:r>
          </w:p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gridSpan w:val="5"/>
          </w:tcPr>
          <w:p>
            <w:pPr>
              <w:snapToGrid w:val="0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课程设计的主要思路、教学目标、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重点难点、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教学方法、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创新之处及预期社会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价值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（6</w:t>
            </w:r>
            <w:r>
              <w:rPr>
                <w:rFonts w:ascii="仿宋" w:hAnsi="仿宋" w:eastAsia="仿宋" w:cs="Times New Roman"/>
                <w:color w:val="000000"/>
                <w:sz w:val="24"/>
              </w:rPr>
              <w:t>00字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7371" w:type="dxa"/>
            <w:gridSpan w:val="5"/>
          </w:tcPr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snapToGrid w:val="0"/>
              <w:spacing w:after="312" w:afterLines="100"/>
              <w:ind w:firstLine="4398" w:firstLineChars="1571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（盖章）</w:t>
            </w:r>
          </w:p>
          <w:p>
            <w:pPr>
              <w:snapToGrid w:val="0"/>
              <w:ind w:firstLine="4398" w:firstLineChars="1571"/>
              <w:jc w:val="center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531" w:right="1531" w:bottom="1417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8BC3B40-A1D8-44FA-9E70-4DC6B41B7AA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413FAB2-D135-42ED-B274-45A79C8D8930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3A7B5FA-A656-4C60-87D3-36232C85089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88ECFE2-EB9A-48D8-A3BE-C4195810D6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EF8D18A-0B0E-4DC1-BC67-C4F7A46B608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DE1DB267-62EE-47BB-848E-66A642B660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lM2Q5NDk4NjE3YmMyODUzNzI3MTFhODY5NGNmY2UifQ=="/>
  </w:docVars>
  <w:rsids>
    <w:rsidRoot w:val="00000000"/>
    <w:rsid w:val="0083385C"/>
    <w:rsid w:val="0C1957F9"/>
    <w:rsid w:val="4E9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line="48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2025-04-11T06:23:00Z</dcterms:created>
  <dc:creator>user</dc:creator>
  <cp:lastModifiedBy>孟子涵</cp:lastModifiedBy>
  <dcterms:modified xsi:type="dcterms:W3CDTF">2026-05-29T07:39:21Z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AE9C4FBB62DF4E49AC93C8040A328A3B_12</vt:lpwstr>
  </property>
</Properties>
</file>