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28"/>
        <w:rPr>
          <w:rFonts w:ascii="宋体" w:hAnsi="宋体" w:eastAsia="宋体" w:cs="宋体"/>
          <w:b/>
          <w:bCs/>
          <w:spacing w:val="5"/>
          <w:position w:val="18"/>
          <w:sz w:val="41"/>
          <w:szCs w:val="41"/>
          <w:lang w:eastAsia="zh-CN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pacing w:val="-11"/>
          <w:sz w:val="31"/>
          <w:szCs w:val="31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pacing w:val="-11"/>
          <w:sz w:val="31"/>
          <w:szCs w:val="31"/>
          <w:lang w:eastAsia="zh-CN"/>
        </w:rPr>
        <w:t>：</w:t>
      </w:r>
    </w:p>
    <w:p>
      <w:pPr>
        <w:spacing w:before="32"/>
        <w:jc w:val="center"/>
        <w:rPr>
          <w:rFonts w:hint="eastAsia" w:ascii="宋体" w:hAnsi="宋体" w:eastAsia="宋体" w:cs="宋体"/>
          <w:b/>
          <w:bCs/>
          <w:spacing w:val="5"/>
          <w:position w:val="18"/>
          <w:sz w:val="41"/>
          <w:szCs w:val="4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position w:val="18"/>
          <w:sz w:val="41"/>
          <w:szCs w:val="41"/>
          <w:lang w:eastAsia="zh-CN"/>
        </w:rPr>
        <w:t>华东理工大学</w:t>
      </w:r>
      <w:r>
        <w:rPr>
          <w:rFonts w:hint="eastAsia" w:ascii="宋体" w:hAnsi="宋体" w:eastAsia="宋体" w:cs="宋体"/>
          <w:b/>
          <w:bCs/>
          <w:spacing w:val="5"/>
          <w:position w:val="18"/>
          <w:sz w:val="41"/>
          <w:szCs w:val="41"/>
          <w:lang w:val="en-US" w:eastAsia="zh-CN"/>
        </w:rPr>
        <w:t>创新型</w:t>
      </w:r>
      <w:r>
        <w:rPr>
          <w:rFonts w:hint="eastAsia" w:ascii="宋体" w:hAnsi="宋体" w:eastAsia="宋体" w:cs="宋体"/>
          <w:b/>
          <w:bCs/>
          <w:spacing w:val="5"/>
          <w:position w:val="18"/>
          <w:sz w:val="41"/>
          <w:szCs w:val="41"/>
          <w:lang w:eastAsia="zh-CN"/>
        </w:rPr>
        <w:t>智库团队</w:t>
      </w:r>
      <w:r>
        <w:rPr>
          <w:rFonts w:hint="eastAsia" w:ascii="宋体" w:hAnsi="宋体" w:eastAsia="宋体" w:cs="宋体"/>
          <w:b/>
          <w:bCs/>
          <w:spacing w:val="5"/>
          <w:position w:val="18"/>
          <w:sz w:val="41"/>
          <w:szCs w:val="41"/>
          <w:lang w:val="en-US" w:eastAsia="zh-CN"/>
        </w:rPr>
        <w:t>组建方向</w:t>
      </w:r>
    </w:p>
    <w:p>
      <w:pPr>
        <w:spacing w:before="32"/>
        <w:jc w:val="center"/>
        <w:rPr>
          <w:rFonts w:ascii="仿宋" w:hAnsi="仿宋" w:eastAsia="仿宋" w:cs="仿宋"/>
          <w:spacing w:val="5"/>
          <w:position w:val="18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position w:val="18"/>
          <w:sz w:val="41"/>
          <w:szCs w:val="41"/>
          <w:lang w:val="en-US" w:eastAsia="zh-CN"/>
        </w:rPr>
        <w:t>建议范围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pacing w:val="5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低碳和清洁能源、绿色低碳体系、氢能关键核心技术等相关领域战略决策研究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pacing w:val="5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化学品安全、绿色化工、电子化学品、化工新材料相关领域战略决策研究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pacing w:val="5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3.环境保护、生态修复、化学污染物环境标准与风险管理相关领域战略决策研究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pacing w:val="5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先进智能制造、智能特种设备、新型工业化相关领域战略决策研究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pacing w:val="5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生物科技、医药先进生物制造、现代生物医药产业等相关领域战略决策研究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pacing w:val="5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科技园区、高校技术转化、促进科技创新策源等相关领域战略决策研究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仿宋" w:hAnsi="仿宋" w:eastAsia="仿宋" w:cs="仿宋"/>
          <w:spacing w:val="5"/>
          <w:position w:val="1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人工智能、数字技术赋能新兴产业、智能优化调控等相关领域战略决策研究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>全媒体传播、舆论引导及影响力塑造等相关领域战略决策研究</w:t>
      </w:r>
    </w:p>
    <w:p>
      <w:pPr>
        <w:jc w:val="both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备注：团队组建方向可包括但不限于以上范围。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EzYWQyYjVkZDliYjBlODkxNWM1MTdlNWQ5YmEifQ=="/>
  </w:docVars>
  <w:rsids>
    <w:rsidRoot w:val="1E464950"/>
    <w:rsid w:val="1E464950"/>
    <w:rsid w:val="47C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2024-04-03T08:17:00Z</dcterms:created>
  <dc:creator>王超</dc:creator>
  <cp:lastModifiedBy>王超</cp:lastModifiedBy>
  <dcterms:modified xsi:type="dcterms:W3CDTF">2024-04-03T08:19:00Z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473A874C3AE8485FBC84FBA01010304A_11</vt:lpwstr>
  </property>
</Properties>
</file>